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010" w:rsidRDefault="00B2118E" w:rsidP="004E5F68">
      <w:pPr>
        <w:jc w:val="both"/>
        <w:rPr>
          <w:b/>
          <w:sz w:val="28"/>
          <w:szCs w:val="28"/>
        </w:rPr>
      </w:pPr>
      <w:r w:rsidRPr="00B2118E">
        <w:rPr>
          <w:b/>
          <w:sz w:val="28"/>
          <w:szCs w:val="28"/>
        </w:rPr>
        <w:t>Městská knihovna Břeclav, příspěvková organizace plochy a počty svazků</w:t>
      </w:r>
    </w:p>
    <w:p w:rsidR="00B2118E" w:rsidRDefault="00B2118E" w:rsidP="004E5F68">
      <w:pPr>
        <w:jc w:val="both"/>
        <w:rPr>
          <w:b/>
          <w:sz w:val="28"/>
          <w:szCs w:val="28"/>
        </w:rPr>
      </w:pPr>
    </w:p>
    <w:tbl>
      <w:tblPr>
        <w:tblStyle w:val="Svtlseznam"/>
        <w:tblpPr w:leftFromText="141" w:rightFromText="141" w:vertAnchor="text" w:horzAnchor="margin" w:tblpY="47"/>
        <w:tblW w:w="5375" w:type="pct"/>
        <w:tblLook w:val="0620" w:firstRow="1" w:lastRow="0" w:firstColumn="0" w:lastColumn="0" w:noHBand="1" w:noVBand="1"/>
      </w:tblPr>
      <w:tblGrid>
        <w:gridCol w:w="2024"/>
        <w:gridCol w:w="1590"/>
        <w:gridCol w:w="2551"/>
        <w:gridCol w:w="1970"/>
        <w:gridCol w:w="1596"/>
      </w:tblGrid>
      <w:tr w:rsidR="004E5F68" w:rsidTr="004E5F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5"/>
        </w:trPr>
        <w:tc>
          <w:tcPr>
            <w:tcW w:w="1040" w:type="pct"/>
            <w:tcBorders>
              <w:bottom w:val="nil"/>
            </w:tcBorders>
          </w:tcPr>
          <w:p w:rsidR="004F16F4" w:rsidRDefault="004F16F4" w:rsidP="004E5F68">
            <w:pPr>
              <w:jc w:val="both"/>
            </w:pPr>
            <w:r>
              <w:t>Oddělení</w:t>
            </w:r>
          </w:p>
        </w:tc>
        <w:tc>
          <w:tcPr>
            <w:tcW w:w="817" w:type="pct"/>
            <w:tcBorders>
              <w:bottom w:val="nil"/>
            </w:tcBorders>
          </w:tcPr>
          <w:p w:rsidR="004F16F4" w:rsidRPr="00877964" w:rsidRDefault="004F16F4" w:rsidP="004E5F68">
            <w:pPr>
              <w:jc w:val="both"/>
              <w:rPr>
                <w:vertAlign w:val="superscript"/>
              </w:rPr>
            </w:pPr>
            <w:r>
              <w:t>Plocha v m</w:t>
            </w:r>
            <w:r>
              <w:rPr>
                <w:vertAlign w:val="superscript"/>
              </w:rPr>
              <w:t>2</w:t>
            </w:r>
          </w:p>
        </w:tc>
        <w:tc>
          <w:tcPr>
            <w:tcW w:w="1311" w:type="pct"/>
            <w:tcBorders>
              <w:bottom w:val="nil"/>
            </w:tcBorders>
          </w:tcPr>
          <w:p w:rsidR="004F16F4" w:rsidRPr="00877964" w:rsidRDefault="004F16F4" w:rsidP="004E5F68">
            <w:pPr>
              <w:jc w:val="both"/>
              <w:rPr>
                <w:vertAlign w:val="superscript"/>
              </w:rPr>
            </w:pPr>
            <w:r>
              <w:t>Požadovaná plocha v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2" w:type="pct"/>
            <w:tcBorders>
              <w:bottom w:val="nil"/>
            </w:tcBorders>
          </w:tcPr>
          <w:p w:rsidR="004F16F4" w:rsidRDefault="004F16F4" w:rsidP="004E5F68">
            <w:pPr>
              <w:jc w:val="both"/>
            </w:pPr>
            <w:r>
              <w:t>Účel navýšení</w:t>
            </w:r>
          </w:p>
        </w:tc>
        <w:tc>
          <w:tcPr>
            <w:tcW w:w="820" w:type="pct"/>
            <w:tcBorders>
              <w:bottom w:val="nil"/>
            </w:tcBorders>
          </w:tcPr>
          <w:p w:rsidR="004F16F4" w:rsidRDefault="004F16F4" w:rsidP="004E5F68">
            <w:pPr>
              <w:jc w:val="both"/>
            </w:pPr>
            <w:r>
              <w:t>Počet svazků</w:t>
            </w:r>
          </w:p>
        </w:tc>
      </w:tr>
      <w:tr w:rsidR="004E5F68" w:rsidTr="004E5F68">
        <w:trPr>
          <w:trHeight w:val="519"/>
        </w:trPr>
        <w:tc>
          <w:tcPr>
            <w:tcW w:w="1040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Oddělení pro dospělé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150</w:t>
            </w:r>
          </w:p>
        </w:tc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300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Odpočinkové zóny, hudební zkušebna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F16F4" w:rsidRDefault="004F16F4" w:rsidP="004E5F68">
            <w:pPr>
              <w:jc w:val="both"/>
            </w:pPr>
            <w:bookmarkStart w:id="0" w:name="_GoBack"/>
            <w:bookmarkEnd w:id="0"/>
          </w:p>
        </w:tc>
      </w:tr>
      <w:tr w:rsidR="004E5F68" w:rsidTr="004E5F68">
        <w:trPr>
          <w:trHeight w:val="497"/>
        </w:trPr>
        <w:tc>
          <w:tcPr>
            <w:tcW w:w="10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Oddělení naučné literatury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145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200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Studijní, odpočinkové a čtecí prostory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6F4" w:rsidRDefault="004F16F4" w:rsidP="004E5F68">
            <w:pPr>
              <w:jc w:val="both"/>
            </w:pPr>
          </w:p>
        </w:tc>
      </w:tr>
      <w:tr w:rsidR="004E5F68" w:rsidTr="004E5F68">
        <w:trPr>
          <w:trHeight w:val="519"/>
        </w:trPr>
        <w:tc>
          <w:tcPr>
            <w:tcW w:w="10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Oddělení pro děti a mládež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150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400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Prostory pro maminky s dětmi, prostory pro náctileté, kreativní dílny, zázemí pro kočárky</w:t>
            </w:r>
            <w:r w:rsidR="006833DE">
              <w:t xml:space="preserve">, </w:t>
            </w:r>
            <w:proofErr w:type="spellStart"/>
            <w:r w:rsidR="006833DE">
              <w:t>pc</w:t>
            </w:r>
            <w:proofErr w:type="spellEnd"/>
            <w:r w:rsidR="006833DE">
              <w:t xml:space="preserve"> herna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6F4" w:rsidRDefault="004F16F4" w:rsidP="004E5F68">
            <w:pPr>
              <w:jc w:val="both"/>
            </w:pPr>
          </w:p>
        </w:tc>
      </w:tr>
      <w:tr w:rsidR="004E5F68" w:rsidTr="004E5F68">
        <w:trPr>
          <w:trHeight w:val="497"/>
        </w:trPr>
        <w:tc>
          <w:tcPr>
            <w:tcW w:w="10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Oddělení ISS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130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C06939">
            <w:pPr>
              <w:jc w:val="both"/>
            </w:pPr>
            <w:r>
              <w:t>4</w:t>
            </w:r>
            <w:r w:rsidR="00C06939">
              <w:t>5</w:t>
            </w:r>
            <w:r>
              <w:t>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 xml:space="preserve">Studijní místa, </w:t>
            </w:r>
            <w:proofErr w:type="spellStart"/>
            <w:r>
              <w:t>Makerspace</w:t>
            </w:r>
            <w:proofErr w:type="spellEnd"/>
            <w:r>
              <w:t xml:space="preserve"> (3D tisk, experimentální dílna viz Otrokovice, </w:t>
            </w:r>
            <w:r w:rsidR="007073E7">
              <w:t xml:space="preserve">dřevo a kovoobráběcí stroje, šicí stroje, </w:t>
            </w:r>
            <w:r>
              <w:t>internet věcí</w:t>
            </w:r>
            <w:r w:rsidR="00C06939">
              <w:t>, individuální a týmové studovny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6F4" w:rsidRDefault="004F16F4" w:rsidP="004E5F68">
            <w:pPr>
              <w:jc w:val="both"/>
            </w:pPr>
          </w:p>
        </w:tc>
      </w:tr>
      <w:tr w:rsidR="004E5F68" w:rsidTr="004E5F68">
        <w:trPr>
          <w:trHeight w:val="497"/>
        </w:trPr>
        <w:tc>
          <w:tcPr>
            <w:tcW w:w="10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Oddělení regionálních služeb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100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C06939">
            <w:pPr>
              <w:jc w:val="both"/>
            </w:pPr>
            <w:r>
              <w:t>1</w:t>
            </w:r>
            <w:r w:rsidR="00C06939">
              <w:t>2</w:t>
            </w:r>
            <w:r>
              <w:t>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6F4" w:rsidRDefault="004F16F4" w:rsidP="004E5F68">
            <w:pPr>
              <w:jc w:val="both"/>
            </w:pPr>
          </w:p>
        </w:tc>
      </w:tr>
      <w:tr w:rsidR="004E5F68" w:rsidTr="004E5F68">
        <w:trPr>
          <w:trHeight w:val="519"/>
        </w:trPr>
        <w:tc>
          <w:tcPr>
            <w:tcW w:w="10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Oddělení zpracování fondu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33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80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Spojení s oddělením ekonomickým a kanceláří zástupce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6F4" w:rsidRDefault="004F16F4" w:rsidP="004E5F68">
            <w:pPr>
              <w:jc w:val="both"/>
            </w:pPr>
          </w:p>
        </w:tc>
      </w:tr>
      <w:tr w:rsidR="004E5F68" w:rsidTr="004E5F68">
        <w:trPr>
          <w:trHeight w:val="497"/>
        </w:trPr>
        <w:tc>
          <w:tcPr>
            <w:tcW w:w="10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Oddělení ekonomické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16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Viz výše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6F4" w:rsidRDefault="004F16F4" w:rsidP="004E5F68">
            <w:pPr>
              <w:jc w:val="both"/>
            </w:pPr>
          </w:p>
        </w:tc>
      </w:tr>
      <w:tr w:rsidR="004E5F68" w:rsidTr="004E5F68">
        <w:trPr>
          <w:trHeight w:val="497"/>
        </w:trPr>
        <w:tc>
          <w:tcPr>
            <w:tcW w:w="10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Ředitelna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24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  <w:r>
              <w:t>24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4" w:rsidRDefault="004F16F4" w:rsidP="004E5F68">
            <w:pPr>
              <w:jc w:val="both"/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6F4" w:rsidRDefault="004F16F4" w:rsidP="004E5F68">
            <w:pPr>
              <w:jc w:val="both"/>
            </w:pPr>
          </w:p>
        </w:tc>
      </w:tr>
      <w:tr w:rsidR="004E5F68" w:rsidTr="004E5F68">
        <w:trPr>
          <w:trHeight w:val="497"/>
        </w:trPr>
        <w:tc>
          <w:tcPr>
            <w:tcW w:w="10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  <w:r>
              <w:t xml:space="preserve">Malý sál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  <w:r>
              <w:t>68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  <w:r>
              <w:t>68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F68" w:rsidRDefault="004E5F68" w:rsidP="004E5F68">
            <w:pPr>
              <w:jc w:val="both"/>
            </w:pPr>
          </w:p>
        </w:tc>
      </w:tr>
      <w:tr w:rsidR="004E5F68" w:rsidTr="004E5F68">
        <w:trPr>
          <w:trHeight w:val="497"/>
        </w:trPr>
        <w:tc>
          <w:tcPr>
            <w:tcW w:w="10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  <w:r>
              <w:t>Velký sál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  <w:r>
              <w:t>100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  <w:r>
              <w:t>100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F68" w:rsidRDefault="004E5F68" w:rsidP="004E5F68">
            <w:pPr>
              <w:jc w:val="both"/>
            </w:pPr>
          </w:p>
        </w:tc>
      </w:tr>
      <w:tr w:rsidR="004E5F68" w:rsidTr="004E5F68">
        <w:trPr>
          <w:trHeight w:val="497"/>
        </w:trPr>
        <w:tc>
          <w:tcPr>
            <w:tcW w:w="10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  <w:r>
              <w:t>Učebna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  <w:r>
              <w:t>56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  <w:r>
              <w:t>56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F68" w:rsidRDefault="004E5F68" w:rsidP="004E5F68">
            <w:pPr>
              <w:jc w:val="both"/>
            </w:pPr>
          </w:p>
        </w:tc>
      </w:tr>
      <w:tr w:rsidR="004E5F68" w:rsidTr="004E5F68">
        <w:trPr>
          <w:trHeight w:val="497"/>
        </w:trPr>
        <w:tc>
          <w:tcPr>
            <w:tcW w:w="1040" w:type="pct"/>
            <w:tcBorders>
              <w:top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  <w:r>
              <w:t xml:space="preserve">Ostatní plochy (sklad, archiv, šatny,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  <w:r>
              <w:t>54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F68" w:rsidRDefault="004E5F68" w:rsidP="004E5F68">
            <w:pPr>
              <w:jc w:val="both"/>
            </w:pPr>
            <w:r>
              <w:t>100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F68" w:rsidRDefault="006833DE" w:rsidP="004E5F68">
            <w:pPr>
              <w:jc w:val="both"/>
            </w:pPr>
            <w:r>
              <w:t>Stávající skladové prostory jsou nedostačující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F68" w:rsidRDefault="004E5F68" w:rsidP="004E5F68">
            <w:pPr>
              <w:jc w:val="both"/>
            </w:pPr>
          </w:p>
        </w:tc>
      </w:tr>
    </w:tbl>
    <w:p w:rsidR="00B2118E" w:rsidRDefault="00B2118E" w:rsidP="004E5F68">
      <w:pPr>
        <w:pStyle w:val="Textpoznpodarou"/>
        <w:jc w:val="both"/>
      </w:pPr>
    </w:p>
    <w:p w:rsidR="00B2118E" w:rsidRPr="00B2118E" w:rsidRDefault="00B2118E" w:rsidP="004E5F68">
      <w:pPr>
        <w:jc w:val="both"/>
        <w:rPr>
          <w:b/>
          <w:sz w:val="28"/>
          <w:szCs w:val="28"/>
        </w:rPr>
      </w:pPr>
    </w:p>
    <w:sectPr w:rsidR="00B2118E" w:rsidRPr="00B21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18E"/>
    <w:rsid w:val="002C08C0"/>
    <w:rsid w:val="00383010"/>
    <w:rsid w:val="004E5F68"/>
    <w:rsid w:val="004F16F4"/>
    <w:rsid w:val="005447FD"/>
    <w:rsid w:val="005A5D21"/>
    <w:rsid w:val="00643637"/>
    <w:rsid w:val="006833DE"/>
    <w:rsid w:val="006C43E1"/>
    <w:rsid w:val="007073E7"/>
    <w:rsid w:val="007169DE"/>
    <w:rsid w:val="00877964"/>
    <w:rsid w:val="00B2118E"/>
    <w:rsid w:val="00C06939"/>
    <w:rsid w:val="00EA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B2BEB-51E4-495C-8D78-D4B9D55F4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cimalAligned">
    <w:name w:val="Decimal Aligned"/>
    <w:basedOn w:val="Normln"/>
    <w:uiPriority w:val="40"/>
    <w:qFormat/>
    <w:rsid w:val="00B2118E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B2118E"/>
    <w:pPr>
      <w:spacing w:after="0" w:line="240" w:lineRule="auto"/>
    </w:pPr>
    <w:rPr>
      <w:rFonts w:eastAsiaTheme="minorEastAsia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2118E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B2118E"/>
    <w:rPr>
      <w:i/>
      <w:iCs/>
    </w:rPr>
  </w:style>
  <w:style w:type="table" w:styleId="Svtlstnovnzvraznn1">
    <w:name w:val="Light Shading Accent 1"/>
    <w:basedOn w:val="Normlntabulka"/>
    <w:uiPriority w:val="60"/>
    <w:rsid w:val="00B2118E"/>
    <w:pPr>
      <w:spacing w:after="0" w:line="240" w:lineRule="auto"/>
    </w:pPr>
    <w:rPr>
      <w:rFonts w:eastAsiaTheme="minorEastAsia"/>
      <w:color w:val="2E74B5" w:themeColor="accent1" w:themeShade="BF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eznam">
    <w:name w:val="Light List"/>
    <w:basedOn w:val="Normlntabulka"/>
    <w:uiPriority w:val="61"/>
    <w:rsid w:val="00877964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5</cp:revision>
  <dcterms:created xsi:type="dcterms:W3CDTF">2020-06-02T09:18:00Z</dcterms:created>
  <dcterms:modified xsi:type="dcterms:W3CDTF">2020-09-25T11:36:00Z</dcterms:modified>
</cp:coreProperties>
</file>